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DEA6" w14:textId="77777777" w:rsidR="009B52CE" w:rsidRPr="009B52CE" w:rsidRDefault="009B52CE" w:rsidP="009B52CE">
      <w:pPr>
        <w:rPr>
          <w:rFonts w:ascii="Calibri" w:hAnsi="Calibri" w:cs="Calibri"/>
        </w:rPr>
      </w:pPr>
      <w:r w:rsidRPr="009B52CE">
        <w:rPr>
          <w:rFonts w:ascii="Calibri" w:hAnsi="Calibri" w:cs="Calibri"/>
        </w:rPr>
        <w:t xml:space="preserve">Submission of this completed form is due </w:t>
      </w:r>
      <w:proofErr w:type="gramStart"/>
      <w:r w:rsidRPr="009B52CE">
        <w:rPr>
          <w:rFonts w:ascii="Calibri" w:hAnsi="Calibri" w:cs="Calibri"/>
        </w:rPr>
        <w:t>with return</w:t>
      </w:r>
      <w:proofErr w:type="gramEnd"/>
      <w:r w:rsidRPr="009B52CE">
        <w:rPr>
          <w:rFonts w:ascii="Calibri" w:hAnsi="Calibri" w:cs="Calibri"/>
        </w:rPr>
        <w:t xml:space="preserve"> of signed bid documents. Failure to sign and submit this form will result in the bid being nonresponsive.</w:t>
      </w:r>
    </w:p>
    <w:p w14:paraId="33966965" w14:textId="1CD4E73C" w:rsidR="00A3703B" w:rsidRPr="00A3703B" w:rsidRDefault="00A3703B" w:rsidP="00A3703B">
      <w:pPr>
        <w:rPr>
          <w:rFonts w:ascii="Calibri" w:hAnsi="Calibri" w:cs="Calibri"/>
          <w:i/>
          <w:iCs/>
        </w:rPr>
      </w:pPr>
      <w:r w:rsidRPr="00A3703B">
        <w:rPr>
          <w:rFonts w:ascii="Calibri" w:hAnsi="Calibri" w:cs="Calibri"/>
          <w:i/>
          <w:iCs/>
        </w:rPr>
        <w:t xml:space="preserve">Prepared in Compliance with RCW 39.30.060, as amended. </w:t>
      </w:r>
    </w:p>
    <w:p w14:paraId="231477EA" w14:textId="77777777" w:rsidR="00A3703B" w:rsidRPr="00A3703B" w:rsidRDefault="00A3703B" w:rsidP="00A3703B">
      <w:pPr>
        <w:rPr>
          <w:rFonts w:ascii="Calibri" w:hAnsi="Calibri" w:cs="Calibri"/>
        </w:rPr>
      </w:pPr>
      <w:r w:rsidRPr="00A3703B">
        <w:rPr>
          <w:rFonts w:ascii="Calibri" w:hAnsi="Calibri" w:cs="Calibri"/>
        </w:rPr>
        <w:t xml:space="preserve">To be submitted with, or as a supplement to, the Bid Proposal for </w:t>
      </w:r>
      <w:r w:rsidRPr="00A3703B">
        <w:rPr>
          <w:rFonts w:ascii="Calibri" w:hAnsi="Calibri" w:cs="Calibri"/>
          <w:b/>
          <w:bCs/>
        </w:rPr>
        <w:t>ARGONNE HVAC SYSTEMS REPLACEMENT</w:t>
      </w:r>
      <w:r w:rsidRPr="00A3703B">
        <w:rPr>
          <w:rFonts w:ascii="Calibri" w:hAnsi="Calibri" w:cs="Calibri"/>
        </w:rPr>
        <w:t xml:space="preserve">, as applicable, and in accordance with RCW 39.30.060: </w:t>
      </w:r>
    </w:p>
    <w:p w14:paraId="06EA96C5" w14:textId="77777777" w:rsidR="00A3703B" w:rsidRPr="00A3703B" w:rsidRDefault="00A3703B" w:rsidP="00A3703B">
      <w:pPr>
        <w:rPr>
          <w:rFonts w:ascii="Calibri" w:hAnsi="Calibri" w:cs="Calibri"/>
        </w:rPr>
      </w:pPr>
      <w:r w:rsidRPr="00A3703B">
        <w:rPr>
          <w:rFonts w:ascii="Calibri" w:hAnsi="Calibri" w:cs="Calibri"/>
        </w:rPr>
        <w:t xml:space="preserve">Failure to submit, as follows, the names of Subcontractors will result in the bidder’s bid being non-responsive and therefore void: </w:t>
      </w:r>
    </w:p>
    <w:p w14:paraId="44DA88E9" w14:textId="57DE3F63" w:rsidR="00A3703B" w:rsidRPr="00A3703B" w:rsidRDefault="007C592E" w:rsidP="00A3703B">
      <w:pPr>
        <w:pStyle w:val="ListParagraph"/>
        <w:numPr>
          <w:ilvl w:val="0"/>
          <w:numId w:val="1"/>
        </w:numPr>
        <w:rPr>
          <w:rFonts w:ascii="Calibri" w:hAnsi="Calibri" w:cs="Calibri"/>
        </w:rPr>
      </w:pPr>
      <w:r>
        <w:rPr>
          <w:rFonts w:ascii="Calibri" w:hAnsi="Calibri" w:cs="Calibri"/>
        </w:rPr>
        <w:t>T</w:t>
      </w:r>
      <w:r w:rsidR="00A3703B" w:rsidRPr="00A3703B">
        <w:rPr>
          <w:rFonts w:ascii="Calibri" w:hAnsi="Calibri" w:cs="Calibri"/>
        </w:rPr>
        <w:t>he names of the subcontractors with whom the bidder, if awarded the contract, will subcontract for performance of the work of: HVAC (heating, ventilation, and air conditioning); plumbing as described in chapter 18.106 RCW; and electrical as described in chapter 19.28 RCW, or to name itself for the work</w:t>
      </w:r>
      <w:r>
        <w:rPr>
          <w:rFonts w:ascii="Calibri" w:hAnsi="Calibri" w:cs="Calibri"/>
        </w:rPr>
        <w:t xml:space="preserve"> must be submitted at the time of the bid submittal</w:t>
      </w:r>
      <w:r w:rsidR="00A3703B" w:rsidRPr="00A3703B">
        <w:rPr>
          <w:rFonts w:ascii="Calibri" w:hAnsi="Calibri" w:cs="Calibri"/>
        </w:rPr>
        <w:t xml:space="preserve">; and </w:t>
      </w:r>
    </w:p>
    <w:p w14:paraId="734043AD" w14:textId="31EF6284" w:rsidR="00A3703B" w:rsidRPr="00A3703B" w:rsidRDefault="00A3703B" w:rsidP="00A3703B">
      <w:pPr>
        <w:pStyle w:val="ListParagraph"/>
        <w:numPr>
          <w:ilvl w:val="0"/>
          <w:numId w:val="1"/>
        </w:numPr>
        <w:rPr>
          <w:rFonts w:ascii="Calibri" w:hAnsi="Calibri" w:cs="Calibri"/>
        </w:rPr>
      </w:pPr>
      <w:r w:rsidRPr="00A3703B">
        <w:rPr>
          <w:rFonts w:ascii="Calibri" w:hAnsi="Calibri" w:cs="Calibri"/>
        </w:rPr>
        <w:t>Within forty-eight</w:t>
      </w:r>
      <w:r w:rsidR="007C592E">
        <w:rPr>
          <w:rFonts w:ascii="Calibri" w:hAnsi="Calibri" w:cs="Calibri"/>
        </w:rPr>
        <w:t xml:space="preserve"> (48)</w:t>
      </w:r>
      <w:r w:rsidRPr="00A3703B">
        <w:rPr>
          <w:rFonts w:ascii="Calibri" w:hAnsi="Calibri" w:cs="Calibri"/>
        </w:rPr>
        <w:t xml:space="preserve"> hours after the published bid submittal time, the names of the subcontractors with whom the bidder, if awarded the contract, will subcontract for performance of the work of structural steel installation and rebar installation. </w:t>
      </w:r>
    </w:p>
    <w:p w14:paraId="468775A9" w14:textId="778B4CDB" w:rsidR="007C592E" w:rsidRDefault="007C592E" w:rsidP="00A3703B">
      <w:pPr>
        <w:rPr>
          <w:rFonts w:ascii="Calibri" w:hAnsi="Calibri" w:cs="Calibri"/>
        </w:rPr>
      </w:pPr>
      <w:r w:rsidRPr="007C592E">
        <w:rPr>
          <w:rFonts w:ascii="Calibri" w:hAnsi="Calibri" w:cs="Calibri"/>
        </w:rPr>
        <w:t>Errors identified by the awarding contracting agency in the proof of license information must be corrected by the bidder within 48 hours of submission.</w:t>
      </w:r>
    </w:p>
    <w:p w14:paraId="63C92B00" w14:textId="77BDC6FB" w:rsidR="00A3703B" w:rsidRPr="00A3703B" w:rsidRDefault="00A3703B" w:rsidP="00A3703B">
      <w:pPr>
        <w:rPr>
          <w:rFonts w:ascii="Calibri" w:hAnsi="Calibri" w:cs="Calibri"/>
        </w:rPr>
      </w:pPr>
      <w:r w:rsidRPr="00A3703B">
        <w:rPr>
          <w:rFonts w:ascii="Calibri" w:hAnsi="Calibri" w:cs="Calibri"/>
        </w:rPr>
        <w:t xml:space="preserve">If a Subcontractors List is submitted as a supplement after the bid submittal time as described above, the list must be </w:t>
      </w:r>
      <w:r w:rsidR="00221679">
        <w:rPr>
          <w:rFonts w:ascii="Calibri" w:hAnsi="Calibri" w:cs="Calibri"/>
        </w:rPr>
        <w:t xml:space="preserve">emailed to </w:t>
      </w:r>
      <w:r w:rsidR="00221679" w:rsidRPr="00221679">
        <w:rPr>
          <w:rFonts w:ascii="Calibri" w:hAnsi="Calibri" w:cs="Calibri"/>
        </w:rPr>
        <w:t>FN_purchasing@scld.org</w:t>
      </w:r>
      <w:r w:rsidR="00221679">
        <w:rPr>
          <w:rFonts w:ascii="Calibri" w:hAnsi="Calibri" w:cs="Calibri"/>
        </w:rPr>
        <w:t xml:space="preserve"> or </w:t>
      </w:r>
      <w:r w:rsidRPr="00A3703B">
        <w:rPr>
          <w:rFonts w:ascii="Calibri" w:hAnsi="Calibri" w:cs="Calibri"/>
        </w:rPr>
        <w:t xml:space="preserve">delivered to: </w:t>
      </w:r>
    </w:p>
    <w:p w14:paraId="15A10AE5" w14:textId="77777777" w:rsidR="00A3703B" w:rsidRPr="00A3703B" w:rsidRDefault="00A3703B" w:rsidP="00A3703B">
      <w:pPr>
        <w:spacing w:after="0" w:line="240" w:lineRule="auto"/>
        <w:ind w:firstLine="720"/>
        <w:rPr>
          <w:rFonts w:ascii="Calibri" w:hAnsi="Calibri" w:cs="Calibri"/>
        </w:rPr>
      </w:pPr>
      <w:r w:rsidRPr="00A3703B">
        <w:rPr>
          <w:rFonts w:ascii="Calibri" w:hAnsi="Calibri" w:cs="Calibri"/>
        </w:rPr>
        <w:t>Spokane County Library District</w:t>
      </w:r>
    </w:p>
    <w:p w14:paraId="56F97D0D" w14:textId="741C9D94" w:rsidR="00A3703B" w:rsidRPr="00A3703B" w:rsidRDefault="00A3703B" w:rsidP="00A3703B">
      <w:pPr>
        <w:spacing w:after="0" w:line="240" w:lineRule="auto"/>
        <w:ind w:firstLine="720"/>
        <w:rPr>
          <w:rFonts w:ascii="Calibri" w:hAnsi="Calibri" w:cs="Calibri"/>
        </w:rPr>
      </w:pPr>
      <w:r w:rsidRPr="00A3703B">
        <w:rPr>
          <w:rFonts w:ascii="Calibri" w:hAnsi="Calibri" w:cs="Calibri"/>
        </w:rPr>
        <w:t>Attn: Jason Link, Finance Director</w:t>
      </w:r>
    </w:p>
    <w:p w14:paraId="1C863FBD" w14:textId="02296A95" w:rsidR="00A3703B" w:rsidRPr="00A3703B" w:rsidRDefault="00A3703B" w:rsidP="00A3703B">
      <w:pPr>
        <w:spacing w:after="0" w:line="240" w:lineRule="auto"/>
        <w:ind w:firstLine="720"/>
        <w:rPr>
          <w:rFonts w:ascii="Calibri" w:hAnsi="Calibri" w:cs="Calibri"/>
        </w:rPr>
      </w:pPr>
      <w:r w:rsidRPr="00A3703B">
        <w:rPr>
          <w:rFonts w:ascii="Calibri" w:hAnsi="Calibri" w:cs="Calibri"/>
        </w:rPr>
        <w:t>4322 N Argonne Rd</w:t>
      </w:r>
    </w:p>
    <w:p w14:paraId="03608B80" w14:textId="1E79DA5E" w:rsidR="00A3703B" w:rsidRPr="00A3703B" w:rsidRDefault="00A3703B" w:rsidP="00A3703B">
      <w:pPr>
        <w:spacing w:after="0" w:line="240" w:lineRule="auto"/>
        <w:ind w:firstLine="720"/>
        <w:rPr>
          <w:rFonts w:ascii="Calibri" w:hAnsi="Calibri" w:cs="Calibri"/>
        </w:rPr>
      </w:pPr>
      <w:r w:rsidRPr="00A3703B">
        <w:rPr>
          <w:rFonts w:ascii="Calibri" w:hAnsi="Calibri" w:cs="Calibri"/>
        </w:rPr>
        <w:t>Spokane, WA 99212</w:t>
      </w:r>
    </w:p>
    <w:p w14:paraId="0B23AD6B" w14:textId="62C4092E" w:rsidR="00A3703B" w:rsidRPr="00A3703B" w:rsidRDefault="00A3703B" w:rsidP="00A3703B">
      <w:pPr>
        <w:spacing w:after="0" w:line="240" w:lineRule="auto"/>
        <w:ind w:firstLine="720"/>
        <w:rPr>
          <w:rFonts w:ascii="Calibri" w:hAnsi="Calibri" w:cs="Calibri"/>
        </w:rPr>
      </w:pPr>
      <w:r w:rsidRPr="00A3703B">
        <w:rPr>
          <w:rFonts w:ascii="Calibri" w:hAnsi="Calibri" w:cs="Calibri"/>
        </w:rPr>
        <w:t xml:space="preserve"> </w:t>
      </w:r>
    </w:p>
    <w:p w14:paraId="1C9101B0" w14:textId="6E8F5102" w:rsidR="00A3703B" w:rsidRPr="00A3703B" w:rsidRDefault="00A3703B" w:rsidP="00A3703B">
      <w:pPr>
        <w:rPr>
          <w:rFonts w:ascii="Calibri" w:hAnsi="Calibri" w:cs="Calibri"/>
        </w:rPr>
      </w:pPr>
      <w:r w:rsidRPr="00A3703B">
        <w:rPr>
          <w:rFonts w:ascii="Calibri" w:hAnsi="Calibri" w:cs="Calibri"/>
        </w:rPr>
        <w:t>To the extent the Project includes one (1) or more categories of work referenced in RCW 39.30.060, and no subcontractor is listed below to perform such work, the bidder certifies that the work will either (</w:t>
      </w:r>
      <w:proofErr w:type="spellStart"/>
      <w:r w:rsidRPr="00A3703B">
        <w:rPr>
          <w:rFonts w:ascii="Calibri" w:hAnsi="Calibri" w:cs="Calibri"/>
        </w:rPr>
        <w:t>i</w:t>
      </w:r>
      <w:proofErr w:type="spellEnd"/>
      <w:r w:rsidRPr="00A3703B">
        <w:rPr>
          <w:rFonts w:ascii="Calibri" w:hAnsi="Calibri" w:cs="Calibri"/>
        </w:rPr>
        <w:t xml:space="preserve">) be performed by the bidder itself, or (ii) be performed by a lower tier subcontractor who will not contract directly with the bidder. </w:t>
      </w:r>
    </w:p>
    <w:tbl>
      <w:tblPr>
        <w:tblStyle w:val="TableGrid"/>
        <w:tblW w:w="0" w:type="auto"/>
        <w:tblLook w:val="04A0" w:firstRow="1" w:lastRow="0" w:firstColumn="1" w:lastColumn="0" w:noHBand="0" w:noVBand="1"/>
      </w:tblPr>
      <w:tblGrid>
        <w:gridCol w:w="2515"/>
        <w:gridCol w:w="6835"/>
      </w:tblGrid>
      <w:tr w:rsidR="00A3703B" w:rsidRPr="00A3703B" w14:paraId="6AC8014A" w14:textId="77777777" w:rsidTr="00A3703B">
        <w:tc>
          <w:tcPr>
            <w:tcW w:w="2515" w:type="dxa"/>
            <w:shd w:val="clear" w:color="auto" w:fill="D1D1D1" w:themeFill="background2" w:themeFillShade="E6"/>
          </w:tcPr>
          <w:p w14:paraId="23FC1F5C" w14:textId="5E965A03" w:rsidR="00A3703B" w:rsidRPr="00A3703B" w:rsidRDefault="00A3703B" w:rsidP="00A3703B">
            <w:pPr>
              <w:rPr>
                <w:rFonts w:ascii="Calibri" w:hAnsi="Calibri" w:cs="Calibri"/>
                <w:b/>
                <w:bCs/>
              </w:rPr>
            </w:pPr>
            <w:r w:rsidRPr="00A3703B">
              <w:rPr>
                <w:rFonts w:ascii="Calibri" w:hAnsi="Calibri" w:cs="Calibri"/>
                <w:b/>
                <w:bCs/>
              </w:rPr>
              <w:t>CATEGORY OF WORK</w:t>
            </w:r>
          </w:p>
        </w:tc>
        <w:tc>
          <w:tcPr>
            <w:tcW w:w="6835" w:type="dxa"/>
            <w:shd w:val="clear" w:color="auto" w:fill="D1D1D1" w:themeFill="background2" w:themeFillShade="E6"/>
          </w:tcPr>
          <w:p w14:paraId="1A4BD8C7" w14:textId="65057629" w:rsidR="00A3703B" w:rsidRPr="00A3703B" w:rsidRDefault="00A3703B" w:rsidP="00A3703B">
            <w:pPr>
              <w:rPr>
                <w:rFonts w:ascii="Calibri" w:hAnsi="Calibri" w:cs="Calibri"/>
                <w:b/>
                <w:bCs/>
              </w:rPr>
            </w:pPr>
            <w:r w:rsidRPr="00A3703B">
              <w:rPr>
                <w:rFonts w:ascii="Calibri" w:hAnsi="Calibri" w:cs="Calibri"/>
                <w:b/>
                <w:bCs/>
              </w:rPr>
              <w:t>SUBCONTRACTOR NAME</w:t>
            </w:r>
          </w:p>
        </w:tc>
      </w:tr>
      <w:tr w:rsidR="00A3703B" w:rsidRPr="00A3703B" w14:paraId="2ABBB1DA" w14:textId="77777777" w:rsidTr="00A3703B">
        <w:tc>
          <w:tcPr>
            <w:tcW w:w="2515" w:type="dxa"/>
          </w:tcPr>
          <w:p w14:paraId="15E65A2A" w14:textId="7AF85A3D" w:rsidR="00A3703B" w:rsidRPr="00A3703B" w:rsidRDefault="00A3703B" w:rsidP="00A3703B">
            <w:pPr>
              <w:rPr>
                <w:rFonts w:ascii="Calibri" w:hAnsi="Calibri" w:cs="Calibri"/>
              </w:rPr>
            </w:pPr>
            <w:r w:rsidRPr="00A3703B">
              <w:rPr>
                <w:rFonts w:ascii="Calibri" w:hAnsi="Calibri" w:cs="Calibri"/>
              </w:rPr>
              <w:t>HVAC</w:t>
            </w:r>
          </w:p>
        </w:tc>
        <w:tc>
          <w:tcPr>
            <w:tcW w:w="6835" w:type="dxa"/>
          </w:tcPr>
          <w:p w14:paraId="411DAE7C" w14:textId="77777777" w:rsidR="00A3703B" w:rsidRPr="00A3703B" w:rsidRDefault="00A3703B" w:rsidP="00A3703B">
            <w:pPr>
              <w:rPr>
                <w:rFonts w:ascii="Calibri" w:hAnsi="Calibri" w:cs="Calibri"/>
              </w:rPr>
            </w:pPr>
          </w:p>
        </w:tc>
      </w:tr>
      <w:tr w:rsidR="00A3703B" w:rsidRPr="00A3703B" w14:paraId="0A53FF44" w14:textId="77777777" w:rsidTr="00A3703B">
        <w:tc>
          <w:tcPr>
            <w:tcW w:w="2515" w:type="dxa"/>
          </w:tcPr>
          <w:p w14:paraId="7DA2B3C3" w14:textId="1983DF99" w:rsidR="00A3703B" w:rsidRPr="00A3703B" w:rsidRDefault="00A3703B" w:rsidP="00A3703B">
            <w:pPr>
              <w:rPr>
                <w:rFonts w:ascii="Calibri" w:hAnsi="Calibri" w:cs="Calibri"/>
              </w:rPr>
            </w:pPr>
            <w:r w:rsidRPr="00A3703B">
              <w:rPr>
                <w:rFonts w:ascii="Calibri" w:hAnsi="Calibri" w:cs="Calibri"/>
              </w:rPr>
              <w:t>Plumbing</w:t>
            </w:r>
          </w:p>
        </w:tc>
        <w:tc>
          <w:tcPr>
            <w:tcW w:w="6835" w:type="dxa"/>
          </w:tcPr>
          <w:p w14:paraId="65D72930" w14:textId="77777777" w:rsidR="00A3703B" w:rsidRPr="00A3703B" w:rsidRDefault="00A3703B" w:rsidP="00A3703B">
            <w:pPr>
              <w:rPr>
                <w:rFonts w:ascii="Calibri" w:hAnsi="Calibri" w:cs="Calibri"/>
              </w:rPr>
            </w:pPr>
          </w:p>
        </w:tc>
      </w:tr>
      <w:tr w:rsidR="00A3703B" w:rsidRPr="00A3703B" w14:paraId="0FAC0D8B" w14:textId="77777777" w:rsidTr="00A3703B">
        <w:tc>
          <w:tcPr>
            <w:tcW w:w="2515" w:type="dxa"/>
          </w:tcPr>
          <w:p w14:paraId="53748B99" w14:textId="2D1BEB4D" w:rsidR="00A3703B" w:rsidRPr="00A3703B" w:rsidRDefault="00A3703B" w:rsidP="00A3703B">
            <w:pPr>
              <w:rPr>
                <w:rFonts w:ascii="Calibri" w:hAnsi="Calibri" w:cs="Calibri"/>
              </w:rPr>
            </w:pPr>
            <w:r w:rsidRPr="00A3703B">
              <w:rPr>
                <w:rFonts w:ascii="Calibri" w:hAnsi="Calibri" w:cs="Calibri"/>
              </w:rPr>
              <w:t>Electrical</w:t>
            </w:r>
          </w:p>
        </w:tc>
        <w:tc>
          <w:tcPr>
            <w:tcW w:w="6835" w:type="dxa"/>
          </w:tcPr>
          <w:p w14:paraId="391C59C1" w14:textId="77777777" w:rsidR="00A3703B" w:rsidRPr="00A3703B" w:rsidRDefault="00A3703B" w:rsidP="00A3703B">
            <w:pPr>
              <w:rPr>
                <w:rFonts w:ascii="Calibri" w:hAnsi="Calibri" w:cs="Calibri"/>
              </w:rPr>
            </w:pPr>
          </w:p>
        </w:tc>
      </w:tr>
      <w:tr w:rsidR="00A3703B" w:rsidRPr="00A3703B" w14:paraId="5D15F7FA" w14:textId="77777777" w:rsidTr="00A3703B">
        <w:tc>
          <w:tcPr>
            <w:tcW w:w="2515" w:type="dxa"/>
          </w:tcPr>
          <w:p w14:paraId="4F91D062" w14:textId="77777777" w:rsidR="00A3703B" w:rsidRPr="00A3703B" w:rsidRDefault="00A3703B" w:rsidP="00A3703B">
            <w:pPr>
              <w:rPr>
                <w:rFonts w:ascii="Calibri" w:hAnsi="Calibri" w:cs="Calibri"/>
              </w:rPr>
            </w:pPr>
          </w:p>
        </w:tc>
        <w:tc>
          <w:tcPr>
            <w:tcW w:w="6835" w:type="dxa"/>
          </w:tcPr>
          <w:p w14:paraId="27F42AAD" w14:textId="77777777" w:rsidR="00A3703B" w:rsidRPr="00A3703B" w:rsidRDefault="00A3703B" w:rsidP="00A3703B">
            <w:pPr>
              <w:rPr>
                <w:rFonts w:ascii="Calibri" w:hAnsi="Calibri" w:cs="Calibri"/>
              </w:rPr>
            </w:pPr>
          </w:p>
        </w:tc>
      </w:tr>
      <w:tr w:rsidR="00A3703B" w:rsidRPr="00A3703B" w14:paraId="3FAEF7CE" w14:textId="77777777" w:rsidTr="00A3703B">
        <w:tc>
          <w:tcPr>
            <w:tcW w:w="2515" w:type="dxa"/>
          </w:tcPr>
          <w:p w14:paraId="67FB09D2" w14:textId="77777777" w:rsidR="00A3703B" w:rsidRPr="00A3703B" w:rsidRDefault="00A3703B" w:rsidP="00A3703B">
            <w:pPr>
              <w:rPr>
                <w:rFonts w:ascii="Calibri" w:hAnsi="Calibri" w:cs="Calibri"/>
              </w:rPr>
            </w:pPr>
          </w:p>
        </w:tc>
        <w:tc>
          <w:tcPr>
            <w:tcW w:w="6835" w:type="dxa"/>
          </w:tcPr>
          <w:p w14:paraId="24B49B1A" w14:textId="77777777" w:rsidR="00A3703B" w:rsidRPr="00A3703B" w:rsidRDefault="00A3703B" w:rsidP="00A3703B">
            <w:pPr>
              <w:rPr>
                <w:rFonts w:ascii="Calibri" w:hAnsi="Calibri" w:cs="Calibri"/>
              </w:rPr>
            </w:pPr>
          </w:p>
        </w:tc>
      </w:tr>
      <w:tr w:rsidR="00A3703B" w:rsidRPr="00A3703B" w14:paraId="47B162A8" w14:textId="77777777" w:rsidTr="00A3703B">
        <w:tc>
          <w:tcPr>
            <w:tcW w:w="2515" w:type="dxa"/>
            <w:shd w:val="clear" w:color="auto" w:fill="D1D1D1" w:themeFill="background2" w:themeFillShade="E6"/>
          </w:tcPr>
          <w:p w14:paraId="2C7E8E33" w14:textId="77777777" w:rsidR="00A3703B" w:rsidRPr="00A3703B" w:rsidRDefault="00A3703B" w:rsidP="00A3703B">
            <w:pPr>
              <w:rPr>
                <w:rFonts w:ascii="Calibri" w:hAnsi="Calibri" w:cs="Calibri"/>
              </w:rPr>
            </w:pPr>
          </w:p>
        </w:tc>
        <w:tc>
          <w:tcPr>
            <w:tcW w:w="6835" w:type="dxa"/>
            <w:shd w:val="clear" w:color="auto" w:fill="D1D1D1" w:themeFill="background2" w:themeFillShade="E6"/>
          </w:tcPr>
          <w:p w14:paraId="0E21F49A" w14:textId="77777777" w:rsidR="00A3703B" w:rsidRPr="00A3703B" w:rsidRDefault="00A3703B" w:rsidP="00A3703B">
            <w:pPr>
              <w:rPr>
                <w:rFonts w:ascii="Calibri" w:hAnsi="Calibri" w:cs="Calibri"/>
              </w:rPr>
            </w:pPr>
          </w:p>
        </w:tc>
      </w:tr>
      <w:tr w:rsidR="00A3703B" w:rsidRPr="00A3703B" w14:paraId="602E03E1" w14:textId="77777777" w:rsidTr="00A3703B">
        <w:tc>
          <w:tcPr>
            <w:tcW w:w="2515" w:type="dxa"/>
          </w:tcPr>
          <w:p w14:paraId="70B40CFC" w14:textId="2DA3E506" w:rsidR="00A3703B" w:rsidRPr="00A3703B" w:rsidRDefault="00A3703B" w:rsidP="00A3703B">
            <w:pPr>
              <w:rPr>
                <w:rFonts w:ascii="Calibri" w:hAnsi="Calibri" w:cs="Calibri"/>
              </w:rPr>
            </w:pPr>
            <w:r w:rsidRPr="00A3703B">
              <w:rPr>
                <w:rFonts w:ascii="Calibri" w:hAnsi="Calibri" w:cs="Calibri"/>
              </w:rPr>
              <w:t>Structural Steel Installation</w:t>
            </w:r>
          </w:p>
        </w:tc>
        <w:tc>
          <w:tcPr>
            <w:tcW w:w="6835" w:type="dxa"/>
          </w:tcPr>
          <w:p w14:paraId="466307C6" w14:textId="77777777" w:rsidR="00A3703B" w:rsidRPr="00A3703B" w:rsidRDefault="00A3703B" w:rsidP="00A3703B">
            <w:pPr>
              <w:rPr>
                <w:rFonts w:ascii="Calibri" w:hAnsi="Calibri" w:cs="Calibri"/>
              </w:rPr>
            </w:pPr>
          </w:p>
        </w:tc>
      </w:tr>
      <w:tr w:rsidR="00A3703B" w:rsidRPr="00A3703B" w14:paraId="0283337B" w14:textId="77777777" w:rsidTr="00A3703B">
        <w:tc>
          <w:tcPr>
            <w:tcW w:w="2515" w:type="dxa"/>
          </w:tcPr>
          <w:p w14:paraId="0B469493" w14:textId="56D1901D" w:rsidR="00A3703B" w:rsidRPr="00A3703B" w:rsidRDefault="00A3703B" w:rsidP="00A3703B">
            <w:pPr>
              <w:rPr>
                <w:rFonts w:ascii="Calibri" w:hAnsi="Calibri" w:cs="Calibri"/>
              </w:rPr>
            </w:pPr>
            <w:r w:rsidRPr="00A3703B">
              <w:rPr>
                <w:rFonts w:ascii="Calibri" w:hAnsi="Calibri" w:cs="Calibri"/>
              </w:rPr>
              <w:t>Rebar Installation</w:t>
            </w:r>
          </w:p>
        </w:tc>
        <w:tc>
          <w:tcPr>
            <w:tcW w:w="6835" w:type="dxa"/>
          </w:tcPr>
          <w:p w14:paraId="2DBE8F10" w14:textId="77777777" w:rsidR="00A3703B" w:rsidRPr="00A3703B" w:rsidRDefault="00A3703B" w:rsidP="00A3703B">
            <w:pPr>
              <w:rPr>
                <w:rFonts w:ascii="Calibri" w:hAnsi="Calibri" w:cs="Calibri"/>
              </w:rPr>
            </w:pPr>
          </w:p>
        </w:tc>
      </w:tr>
    </w:tbl>
    <w:p w14:paraId="7BA988E0" w14:textId="77777777" w:rsidR="00A3703B" w:rsidRPr="00A3703B" w:rsidRDefault="00A3703B" w:rsidP="00A3703B">
      <w:pPr>
        <w:rPr>
          <w:rFonts w:ascii="Calibri" w:hAnsi="Calibri" w:cs="Calibri"/>
        </w:rPr>
      </w:pPr>
    </w:p>
    <w:p w14:paraId="23DB8119" w14:textId="77777777" w:rsidR="00A3703B" w:rsidRDefault="00A3703B" w:rsidP="00A3703B">
      <w:pPr>
        <w:rPr>
          <w:rFonts w:ascii="Calibri" w:hAnsi="Calibri" w:cs="Calibri"/>
        </w:rPr>
      </w:pPr>
      <w:r w:rsidRPr="00A3703B">
        <w:rPr>
          <w:rFonts w:ascii="Calibri" w:hAnsi="Calibri" w:cs="Calibri"/>
        </w:rPr>
        <w:t>* Bidders are notified that it is the opinion of the enforcement agency that PVC or metal conduit, junction boxes, etc., are considered electrical equipment and therefore considered part of electrical work, even if the installation is for future use and no wiring or electrical current is connected during the project.</w:t>
      </w:r>
    </w:p>
    <w:p w14:paraId="56382BA3" w14:textId="77777777" w:rsidR="00A3703B" w:rsidRDefault="00A3703B" w:rsidP="00A3703B">
      <w:pPr>
        <w:rPr>
          <w:rFonts w:ascii="Calibri" w:hAnsi="Calibri" w:cs="Calibri"/>
        </w:rPr>
      </w:pPr>
    </w:p>
    <w:p w14:paraId="062538E7" w14:textId="2D54C5FE" w:rsidR="000E3EB4" w:rsidRPr="008821E9" w:rsidRDefault="000E3EB4" w:rsidP="00A3703B">
      <w:pPr>
        <w:rPr>
          <w:rFonts w:ascii="Calibri" w:hAnsi="Calibri" w:cs="Calibri"/>
          <w:u w:val="single"/>
        </w:rPr>
      </w:pP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008821E9">
        <w:rPr>
          <w:rFonts w:ascii="Calibri" w:hAnsi="Calibri" w:cs="Calibri"/>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p>
    <w:p w14:paraId="5D04B9BA" w14:textId="3BF44702" w:rsidR="000E3EB4" w:rsidRPr="00A3703B" w:rsidRDefault="000E3EB4" w:rsidP="000E3EB4">
      <w:pPr>
        <w:rPr>
          <w:rFonts w:ascii="Calibri" w:hAnsi="Calibri" w:cs="Calibri"/>
        </w:rPr>
      </w:pPr>
      <w:r w:rsidRPr="00A3703B">
        <w:rPr>
          <w:rFonts w:ascii="Calibri" w:hAnsi="Calibri" w:cs="Calibri"/>
        </w:rPr>
        <w:t>Signature</w:t>
      </w:r>
      <w:r w:rsidR="008821E9">
        <w:rPr>
          <w:rFonts w:ascii="Calibri" w:hAnsi="Calibri" w:cs="Calibri"/>
        </w:rPr>
        <w:tab/>
      </w:r>
      <w:r w:rsidR="008821E9">
        <w:rPr>
          <w:rFonts w:ascii="Calibri" w:hAnsi="Calibri" w:cs="Calibri"/>
        </w:rPr>
        <w:tab/>
      </w:r>
      <w:r w:rsidR="008821E9">
        <w:rPr>
          <w:rFonts w:ascii="Calibri" w:hAnsi="Calibri" w:cs="Calibri"/>
        </w:rPr>
        <w:tab/>
      </w:r>
      <w:r w:rsidR="008821E9">
        <w:rPr>
          <w:rFonts w:ascii="Calibri" w:hAnsi="Calibri" w:cs="Calibri"/>
        </w:rPr>
        <w:tab/>
      </w:r>
      <w:r w:rsidR="008821E9">
        <w:rPr>
          <w:rFonts w:ascii="Calibri" w:hAnsi="Calibri" w:cs="Calibri"/>
        </w:rPr>
        <w:tab/>
      </w:r>
      <w:r w:rsidR="008821E9">
        <w:rPr>
          <w:rFonts w:ascii="Calibri" w:hAnsi="Calibri" w:cs="Calibri"/>
        </w:rPr>
        <w:tab/>
        <w:t>Date</w:t>
      </w:r>
    </w:p>
    <w:p w14:paraId="12DE4A58" w14:textId="3047AA3A" w:rsidR="000E3EB4" w:rsidRPr="008821E9" w:rsidRDefault="000E3EB4" w:rsidP="000E3EB4">
      <w:pPr>
        <w:rPr>
          <w:rFonts w:ascii="Calibri" w:hAnsi="Calibri" w:cs="Calibri"/>
          <w:u w:val="single"/>
        </w:rPr>
      </w:pP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Pr="00A3703B">
        <w:rPr>
          <w:rFonts w:ascii="Calibri" w:hAnsi="Calibri" w:cs="Calibri"/>
          <w:u w:val="single"/>
        </w:rPr>
        <w:tab/>
      </w:r>
      <w:r w:rsidR="008821E9">
        <w:rPr>
          <w:rFonts w:ascii="Calibri" w:hAnsi="Calibri" w:cs="Calibri"/>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r w:rsidR="008821E9">
        <w:rPr>
          <w:rFonts w:ascii="Calibri" w:hAnsi="Calibri" w:cs="Calibri"/>
          <w:u w:val="single"/>
        </w:rPr>
        <w:tab/>
      </w:r>
    </w:p>
    <w:p w14:paraId="74D6BEC6" w14:textId="33192D52" w:rsidR="000E3EB4" w:rsidRPr="00A3703B" w:rsidRDefault="008821E9" w:rsidP="000E3EB4">
      <w:pPr>
        <w:rPr>
          <w:rFonts w:ascii="Calibri" w:hAnsi="Calibri" w:cs="Calibri"/>
        </w:rPr>
      </w:pPr>
      <w:r>
        <w:rPr>
          <w:rFonts w:ascii="Calibri" w:hAnsi="Calibri" w:cs="Calibri"/>
        </w:rPr>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Title</w:t>
      </w:r>
    </w:p>
    <w:p w14:paraId="40715FAF" w14:textId="568F55F0" w:rsidR="000E3EB4" w:rsidRDefault="000E3EB4">
      <w:pPr>
        <w:rPr>
          <w:rFonts w:ascii="Calibri" w:hAnsi="Calibri" w:cs="Calibri"/>
        </w:rPr>
      </w:pPr>
      <w:r w:rsidRPr="00A3703B">
        <w:rPr>
          <w:rFonts w:ascii="Calibri" w:hAnsi="Calibri" w:cs="Calibri"/>
        </w:rPr>
        <w:t>(</w:t>
      </w:r>
      <w:r w:rsidR="00E40CAA" w:rsidRPr="00A3703B">
        <w:rPr>
          <w:rFonts w:ascii="Calibri" w:hAnsi="Calibri" w:cs="Calibri"/>
        </w:rPr>
        <w:t>Bidders may submit their own version of this form or a</w:t>
      </w:r>
      <w:r w:rsidRPr="00A3703B">
        <w:rPr>
          <w:rFonts w:ascii="Calibri" w:hAnsi="Calibri" w:cs="Calibri"/>
        </w:rPr>
        <w:t xml:space="preserve">ttach </w:t>
      </w:r>
      <w:r w:rsidR="00E40CAA" w:rsidRPr="00A3703B">
        <w:rPr>
          <w:rFonts w:ascii="Calibri" w:hAnsi="Calibri" w:cs="Calibri"/>
        </w:rPr>
        <w:t>a</w:t>
      </w:r>
      <w:r w:rsidRPr="00A3703B">
        <w:rPr>
          <w:rFonts w:ascii="Calibri" w:hAnsi="Calibri" w:cs="Calibri"/>
        </w:rPr>
        <w:t xml:space="preserve">dditional </w:t>
      </w:r>
      <w:r w:rsidR="00E40CAA" w:rsidRPr="00A3703B">
        <w:rPr>
          <w:rFonts w:ascii="Calibri" w:hAnsi="Calibri" w:cs="Calibri"/>
        </w:rPr>
        <w:t>s</w:t>
      </w:r>
      <w:r w:rsidRPr="00A3703B">
        <w:rPr>
          <w:rFonts w:ascii="Calibri" w:hAnsi="Calibri" w:cs="Calibri"/>
        </w:rPr>
        <w:t xml:space="preserve">heets as </w:t>
      </w:r>
      <w:r w:rsidR="00E40CAA" w:rsidRPr="00A3703B">
        <w:rPr>
          <w:rFonts w:ascii="Calibri" w:hAnsi="Calibri" w:cs="Calibri"/>
        </w:rPr>
        <w:t>n</w:t>
      </w:r>
      <w:r w:rsidRPr="00A3703B">
        <w:rPr>
          <w:rFonts w:ascii="Calibri" w:hAnsi="Calibri" w:cs="Calibri"/>
        </w:rPr>
        <w:t>ecessary)</w:t>
      </w:r>
    </w:p>
    <w:p w14:paraId="75647B42" w14:textId="632A8431" w:rsidR="00D545C4" w:rsidRPr="00D545C4" w:rsidRDefault="00D545C4" w:rsidP="00D545C4">
      <w:pPr>
        <w:rPr>
          <w:rFonts w:ascii="Calibri" w:hAnsi="Calibri" w:cs="Calibri"/>
        </w:rPr>
      </w:pPr>
      <w:r w:rsidRPr="00D545C4">
        <w:rPr>
          <w:rFonts w:ascii="Calibri" w:hAnsi="Calibri" w:cs="Calibri"/>
        </w:rPr>
        <w:t xml:space="preserve">A public works contractor must verify responsibility criteria for each </w:t>
      </w:r>
      <w:proofErr w:type="gramStart"/>
      <w:r w:rsidRPr="00D545C4">
        <w:rPr>
          <w:rFonts w:ascii="Calibri" w:hAnsi="Calibri" w:cs="Calibri"/>
        </w:rPr>
        <w:t>first tier</w:t>
      </w:r>
      <w:proofErr w:type="gramEnd"/>
      <w:r w:rsidRPr="00D545C4">
        <w:rPr>
          <w:rFonts w:ascii="Calibri" w:hAnsi="Calibri" w:cs="Calibri"/>
        </w:rPr>
        <w:t xml:space="preserve"> subcontractor, and a subcontractor of any tier that hires other subcontractors must verify responsibility criteria for each of its subcontractors. Verification shall include that each subcontractor, at the time of subcontract execution, meets the responsibility criteria listed in RCW </w:t>
      </w:r>
      <w:r w:rsidRPr="002D4FDE">
        <w:rPr>
          <w:rFonts w:ascii="Calibri" w:hAnsi="Calibri" w:cs="Calibri"/>
        </w:rPr>
        <w:t>39.04.350</w:t>
      </w:r>
      <w:r w:rsidRPr="00D545C4">
        <w:rPr>
          <w:rFonts w:ascii="Calibri" w:hAnsi="Calibri" w:cs="Calibri"/>
        </w:rPr>
        <w:t>(1) and possesses an electrical contractor license, if required by chapter </w:t>
      </w:r>
      <w:r w:rsidRPr="002D4FDE">
        <w:rPr>
          <w:rFonts w:ascii="Calibri" w:hAnsi="Calibri" w:cs="Calibri"/>
        </w:rPr>
        <w:t>19.28</w:t>
      </w:r>
      <w:r w:rsidRPr="00D545C4">
        <w:rPr>
          <w:rFonts w:ascii="Calibri" w:hAnsi="Calibri" w:cs="Calibri"/>
        </w:rPr>
        <w:t> RCW, an elevator contractor license, if required by chapter </w:t>
      </w:r>
      <w:r w:rsidRPr="002D4FDE">
        <w:rPr>
          <w:rFonts w:ascii="Calibri" w:hAnsi="Calibri" w:cs="Calibri"/>
        </w:rPr>
        <w:t>70.87</w:t>
      </w:r>
      <w:r w:rsidRPr="00D545C4">
        <w:rPr>
          <w:rFonts w:ascii="Calibri" w:hAnsi="Calibri" w:cs="Calibri"/>
        </w:rPr>
        <w:t xml:space="preserve"> RCW, or a plumbing contractor </w:t>
      </w:r>
      <w:proofErr w:type="gramStart"/>
      <w:r w:rsidRPr="00D545C4">
        <w:rPr>
          <w:rFonts w:ascii="Calibri" w:hAnsi="Calibri" w:cs="Calibri"/>
        </w:rPr>
        <w:t>license[</w:t>
      </w:r>
      <w:proofErr w:type="gramEnd"/>
      <w:r w:rsidRPr="00D545C4">
        <w:rPr>
          <w:rFonts w:ascii="Calibri" w:hAnsi="Calibri" w:cs="Calibri"/>
        </w:rPr>
        <w:t>,] if required by chapter </w:t>
      </w:r>
      <w:r w:rsidRPr="002D4FDE">
        <w:rPr>
          <w:rFonts w:ascii="Calibri" w:hAnsi="Calibri" w:cs="Calibri"/>
        </w:rPr>
        <w:t>18.106</w:t>
      </w:r>
      <w:r w:rsidRPr="00D545C4">
        <w:rPr>
          <w:rFonts w:ascii="Calibri" w:hAnsi="Calibri" w:cs="Calibri"/>
        </w:rPr>
        <w:t> RCW. This verification requirement, as well as the responsibility criteria, must be included in every public works contract and subcontract of every tier.</w:t>
      </w:r>
    </w:p>
    <w:p w14:paraId="6FE4007A" w14:textId="77777777" w:rsidR="00D545C4" w:rsidRPr="00A3703B" w:rsidRDefault="00D545C4">
      <w:pPr>
        <w:rPr>
          <w:rFonts w:ascii="Calibri" w:hAnsi="Calibri" w:cs="Calibri"/>
        </w:rPr>
      </w:pPr>
    </w:p>
    <w:sectPr w:rsidR="00D545C4" w:rsidRPr="00A370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475B3" w:rsidRPr="007475B3" w14:paraId="3E501C6E" w14:textId="77777777" w:rsidTr="007475B3">
      <w:tc>
        <w:tcPr>
          <w:tcW w:w="3415" w:type="dxa"/>
          <w:vMerge w:val="restart"/>
          <w:hideMark/>
        </w:tcPr>
        <w:p w14:paraId="01F1B807" w14:textId="09F23295" w:rsidR="007475B3" w:rsidRPr="007475B3" w:rsidRDefault="007475B3" w:rsidP="007475B3">
          <w:pPr>
            <w:pStyle w:val="Header"/>
          </w:pPr>
          <w:r w:rsidRPr="007475B3">
            <w:rPr>
              <w:noProof/>
            </w:rPr>
            <w:drawing>
              <wp:inline distT="0" distB="0" distL="0" distR="0" wp14:anchorId="698DDA04" wp14:editId="761B21F2">
                <wp:extent cx="1794510" cy="506730"/>
                <wp:effectExtent l="0" t="0" r="0" b="7620"/>
                <wp:docPr id="94136786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12D9F96" w14:textId="77777777" w:rsidR="007475B3" w:rsidRPr="007475B3" w:rsidRDefault="007475B3" w:rsidP="007475B3">
          <w:pPr>
            <w:pStyle w:val="Header"/>
          </w:pPr>
          <w:r w:rsidRPr="007475B3">
            <w:t>SPOKANE COUNTY LIBRARY DISTRICT</w:t>
          </w:r>
        </w:p>
      </w:tc>
    </w:tr>
    <w:tr w:rsidR="007475B3" w:rsidRPr="007475B3" w14:paraId="75BD627B" w14:textId="77777777" w:rsidTr="007475B3">
      <w:tc>
        <w:tcPr>
          <w:tcW w:w="0" w:type="auto"/>
          <w:vMerge/>
          <w:vAlign w:val="center"/>
          <w:hideMark/>
        </w:tcPr>
        <w:p w14:paraId="225F77C3" w14:textId="77777777" w:rsidR="007475B3" w:rsidRPr="007475B3" w:rsidRDefault="007475B3" w:rsidP="007475B3">
          <w:pPr>
            <w:pStyle w:val="Header"/>
          </w:pPr>
        </w:p>
      </w:tc>
      <w:tc>
        <w:tcPr>
          <w:tcW w:w="5935" w:type="dxa"/>
          <w:hideMark/>
        </w:tcPr>
        <w:p w14:paraId="43823879" w14:textId="114530E7" w:rsidR="007475B3" w:rsidRPr="007475B3" w:rsidRDefault="007475B3" w:rsidP="007475B3">
          <w:pPr>
            <w:pStyle w:val="Header"/>
          </w:pPr>
          <w:r>
            <w:t>SUBCONTRACTOR IDENTIFICATION</w:t>
          </w:r>
          <w:r w:rsidRPr="007475B3">
            <w:t xml:space="preserve"> FORM</w:t>
          </w:r>
        </w:p>
      </w:tc>
    </w:tr>
    <w:tr w:rsidR="007475B3" w:rsidRPr="007475B3" w14:paraId="33EE6625" w14:textId="77777777" w:rsidTr="007475B3">
      <w:tc>
        <w:tcPr>
          <w:tcW w:w="0" w:type="auto"/>
          <w:vMerge/>
          <w:vAlign w:val="center"/>
          <w:hideMark/>
        </w:tcPr>
        <w:p w14:paraId="7D77F16E" w14:textId="77777777" w:rsidR="007475B3" w:rsidRPr="007475B3" w:rsidRDefault="007475B3" w:rsidP="007475B3">
          <w:pPr>
            <w:pStyle w:val="Header"/>
          </w:pPr>
        </w:p>
      </w:tc>
      <w:tc>
        <w:tcPr>
          <w:tcW w:w="5935" w:type="dxa"/>
          <w:hideMark/>
        </w:tcPr>
        <w:p w14:paraId="7D7606C3" w14:textId="77777777" w:rsidR="007475B3" w:rsidRPr="007475B3" w:rsidRDefault="007475B3" w:rsidP="007475B3">
          <w:pPr>
            <w:pStyle w:val="Header"/>
          </w:pPr>
          <w:r w:rsidRPr="007475B3">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2A7C"/>
    <w:rsid w:val="00014581"/>
    <w:rsid w:val="000E3EB4"/>
    <w:rsid w:val="0014688A"/>
    <w:rsid w:val="00221679"/>
    <w:rsid w:val="002D4FDE"/>
    <w:rsid w:val="00355B83"/>
    <w:rsid w:val="00360B56"/>
    <w:rsid w:val="003B4C35"/>
    <w:rsid w:val="00550D75"/>
    <w:rsid w:val="00586F48"/>
    <w:rsid w:val="00597D61"/>
    <w:rsid w:val="007475B3"/>
    <w:rsid w:val="007C592E"/>
    <w:rsid w:val="008821E9"/>
    <w:rsid w:val="008A4500"/>
    <w:rsid w:val="008B615F"/>
    <w:rsid w:val="009078CF"/>
    <w:rsid w:val="0093319C"/>
    <w:rsid w:val="009B4563"/>
    <w:rsid w:val="009B52CE"/>
    <w:rsid w:val="009B5923"/>
    <w:rsid w:val="009D7AEE"/>
    <w:rsid w:val="00A3703B"/>
    <w:rsid w:val="00AC45D6"/>
    <w:rsid w:val="00AF1E48"/>
    <w:rsid w:val="00D513C7"/>
    <w:rsid w:val="00D545C4"/>
    <w:rsid w:val="00D747D4"/>
    <w:rsid w:val="00E40CAA"/>
    <w:rsid w:val="00F627EB"/>
    <w:rsid w:val="00F9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5C4"/>
    <w:rPr>
      <w:color w:val="467886" w:themeColor="hyperlink"/>
      <w:u w:val="single"/>
    </w:rPr>
  </w:style>
  <w:style w:type="character" w:styleId="UnresolvedMention">
    <w:name w:val="Unresolved Mention"/>
    <w:basedOn w:val="DefaultParagraphFont"/>
    <w:uiPriority w:val="99"/>
    <w:semiHidden/>
    <w:unhideWhenUsed/>
    <w:rsid w:val="00D545C4"/>
    <w:rPr>
      <w:color w:val="605E5C"/>
      <w:shd w:val="clear" w:color="auto" w:fill="E1DFDD"/>
    </w:rPr>
  </w:style>
  <w:style w:type="paragraph" w:styleId="Revision">
    <w:name w:val="Revision"/>
    <w:hidden/>
    <w:uiPriority w:val="99"/>
    <w:semiHidden/>
    <w:rsid w:val="009B5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53">
      <w:bodyDiv w:val="1"/>
      <w:marLeft w:val="0"/>
      <w:marRight w:val="0"/>
      <w:marTop w:val="0"/>
      <w:marBottom w:val="0"/>
      <w:divBdr>
        <w:top w:val="none" w:sz="0" w:space="0" w:color="auto"/>
        <w:left w:val="none" w:sz="0" w:space="0" w:color="auto"/>
        <w:bottom w:val="none" w:sz="0" w:space="0" w:color="auto"/>
        <w:right w:val="none" w:sz="0" w:space="0" w:color="auto"/>
      </w:divBdr>
    </w:div>
    <w:div w:id="1200585625">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30088665">
      <w:bodyDiv w:val="1"/>
      <w:marLeft w:val="0"/>
      <w:marRight w:val="0"/>
      <w:marTop w:val="0"/>
      <w:marBottom w:val="0"/>
      <w:divBdr>
        <w:top w:val="none" w:sz="0" w:space="0" w:color="auto"/>
        <w:left w:val="none" w:sz="0" w:space="0" w:color="auto"/>
        <w:bottom w:val="none" w:sz="0" w:space="0" w:color="auto"/>
        <w:right w:val="none" w:sz="0" w:space="0" w:color="auto"/>
      </w:divBdr>
    </w:div>
    <w:div w:id="1648243195">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723359036">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12</cp:revision>
  <dcterms:created xsi:type="dcterms:W3CDTF">2025-05-19T23:12:00Z</dcterms:created>
  <dcterms:modified xsi:type="dcterms:W3CDTF">2025-07-24T16:28:00Z</dcterms:modified>
</cp:coreProperties>
</file>